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96" w:rsidRPr="00CD7C81" w:rsidRDefault="004F363D" w:rsidP="004F363D">
      <w:pPr>
        <w:pStyle w:val="Ttulo"/>
        <w:jc w:val="center"/>
        <w:rPr>
          <w:lang w:val="en-GB"/>
        </w:rPr>
      </w:pPr>
      <w:bookmarkStart w:id="0" w:name="_GoBack"/>
      <w:bookmarkEnd w:id="0"/>
      <w:r w:rsidRPr="00CD7C81">
        <w:rPr>
          <w:lang w:val="en-GB"/>
        </w:rPr>
        <w:t>Call for papers</w:t>
      </w:r>
    </w:p>
    <w:p w:rsidR="004F363D" w:rsidRDefault="004F363D" w:rsidP="004F363D">
      <w:pPr>
        <w:pStyle w:val="Ttulo1"/>
        <w:jc w:val="center"/>
        <w:rPr>
          <w:lang w:val="en-GB"/>
        </w:rPr>
      </w:pPr>
      <w:r w:rsidRPr="004F363D">
        <w:rPr>
          <w:lang w:val="en-GB"/>
        </w:rPr>
        <w:t xml:space="preserve">Challenges </w:t>
      </w:r>
      <w:r w:rsidR="004F1856">
        <w:rPr>
          <w:lang w:val="en-GB"/>
        </w:rPr>
        <w:t>of</w:t>
      </w:r>
      <w:r w:rsidRPr="004F363D">
        <w:rPr>
          <w:lang w:val="en-GB"/>
        </w:rPr>
        <w:t xml:space="preserve"> the International Mobility of the High</w:t>
      </w:r>
      <w:r w:rsidR="00CD7C81">
        <w:rPr>
          <w:lang w:val="en-GB"/>
        </w:rPr>
        <w:t>ly Skilled in the XXI Century</w:t>
      </w:r>
    </w:p>
    <w:p w:rsidR="004F363D" w:rsidRDefault="004F363D" w:rsidP="004F363D">
      <w:pPr>
        <w:rPr>
          <w:lang w:val="en-GB"/>
        </w:rPr>
      </w:pPr>
    </w:p>
    <w:p w:rsidR="004F363D" w:rsidRDefault="0018201D" w:rsidP="004F363D">
      <w:r>
        <w:t>The</w:t>
      </w:r>
      <w:r w:rsidR="004F1856">
        <w:t xml:space="preserve"> </w:t>
      </w:r>
      <w:r w:rsidR="004F363D" w:rsidRPr="004F363D">
        <w:t>Internet Int</w:t>
      </w:r>
      <w:r w:rsidR="00B650BC">
        <w:t>erdisciplinary Institute (IN3)</w:t>
      </w:r>
      <w:r>
        <w:t xml:space="preserve"> de la</w:t>
      </w:r>
      <w:r w:rsidR="00860097">
        <w:t xml:space="preserve"> U</w:t>
      </w:r>
      <w:r w:rsidR="004F363D" w:rsidRPr="004F363D">
        <w:t xml:space="preserve">niversitat </w:t>
      </w:r>
      <w:r w:rsidR="00860097">
        <w:t>O</w:t>
      </w:r>
      <w:r w:rsidR="004F363D" w:rsidRPr="004F363D">
        <w:t xml:space="preserve">berta de </w:t>
      </w:r>
      <w:r w:rsidR="00B650BC">
        <w:t>Catalunya (UOC)</w:t>
      </w:r>
      <w:r w:rsidR="004F1856">
        <w:t xml:space="preserve"> </w:t>
      </w:r>
      <w:r w:rsidR="004F363D" w:rsidRPr="004F363D">
        <w:t xml:space="preserve">tiene el placer de invitaros a </w:t>
      </w:r>
      <w:r w:rsidR="000227D1">
        <w:t>la</w:t>
      </w:r>
      <w:r w:rsidR="004F363D" w:rsidRPr="004F363D">
        <w:t xml:space="preserve"> conferencia </w:t>
      </w:r>
      <w:r w:rsidR="000227D1">
        <w:t xml:space="preserve">“Challenges of the International Mobility of the Highly Skilled in the XXI Century” </w:t>
      </w:r>
      <w:r w:rsidR="004F363D" w:rsidRPr="004F363D">
        <w:t>que tendr</w:t>
      </w:r>
      <w:r w:rsidR="004F363D">
        <w:t xml:space="preserve">á lugar los días 7 y 8 de febrero de 2013 en el Edificio MediaTIC de Barcelona. </w:t>
      </w:r>
    </w:p>
    <w:p w:rsidR="004F363D" w:rsidRDefault="004F363D" w:rsidP="004F363D">
      <w:r>
        <w:t>Esta conferencia contará con la participación de especialistas en el tema de movilidad:</w:t>
      </w:r>
      <w:r w:rsidRPr="004F363D">
        <w:t xml:space="preserve"> </w:t>
      </w:r>
      <w:r w:rsidR="004F1856">
        <w:t xml:space="preserve">Eleonore Kofman (profesora de género, migraciones y ciudadanía del Departamento de Social Sciences de la Universidad de Middlesex), </w:t>
      </w:r>
      <w:r>
        <w:t>Adrian Favell (Profesor de Sociología en Sciences Po, afiliado al Centre d’Études Européennes), Louise Ackers (Law School de l</w:t>
      </w:r>
      <w:r w:rsidR="004F1856">
        <w:t>a Universidad de Liverpool),</w:t>
      </w:r>
      <w:r>
        <w:t xml:space="preserve"> Carolina Cañibano (INGENIO, Instituto de Gestión de la Innovación y del Conocimiento, Valencia)</w:t>
      </w:r>
      <w:r w:rsidR="004F1856">
        <w:t xml:space="preserve"> y Ana M. González Ramos (IN3, Universitat Oberta de Catalunya)</w:t>
      </w:r>
      <w:r>
        <w:t xml:space="preserve">. Durante la reunión se presentarán los resultados del proyecto: “Flujos de Recursos Humanos en Ciencia y Tecnología. Buscando la Excelencia a través del talento” (MICINN CSO2009-09003). </w:t>
      </w:r>
    </w:p>
    <w:p w:rsidR="004F363D" w:rsidRDefault="004F363D">
      <w:r>
        <w:t xml:space="preserve">Nos gustaría contar con tu participación en las sesiones paralelas que estarán centradas en </w:t>
      </w:r>
      <w:r w:rsidR="00B50D4D">
        <w:t>los siguientes ejes temáticos:</w:t>
      </w:r>
    </w:p>
    <w:p w:rsidR="00B50D4D" w:rsidRDefault="00B50D4D" w:rsidP="00B50D4D">
      <w:pPr>
        <w:pStyle w:val="Prrafodelista"/>
        <w:numPr>
          <w:ilvl w:val="0"/>
          <w:numId w:val="1"/>
        </w:numPr>
      </w:pPr>
      <w:r>
        <w:t>Movilidad e identidades</w:t>
      </w:r>
    </w:p>
    <w:p w:rsidR="00B50D4D" w:rsidRDefault="008D6FE1" w:rsidP="00B50D4D">
      <w:pPr>
        <w:pStyle w:val="Prrafodelista"/>
        <w:numPr>
          <w:ilvl w:val="0"/>
          <w:numId w:val="1"/>
        </w:numPr>
      </w:pPr>
      <w:r>
        <w:t>Género y movilidad</w:t>
      </w:r>
    </w:p>
    <w:p w:rsidR="00B50D4D" w:rsidRDefault="008D6FE1" w:rsidP="00B50D4D">
      <w:pPr>
        <w:pStyle w:val="Prrafodelista"/>
        <w:numPr>
          <w:ilvl w:val="0"/>
          <w:numId w:val="1"/>
        </w:numPr>
      </w:pPr>
      <w:r>
        <w:t>P</w:t>
      </w:r>
      <w:r w:rsidR="00B50D4D">
        <w:t>olíticas de movilidad</w:t>
      </w:r>
      <w:r>
        <w:t xml:space="preserve"> y </w:t>
      </w:r>
      <w:r w:rsidR="004F1856">
        <w:t>familia</w:t>
      </w:r>
    </w:p>
    <w:p w:rsidR="004F1856" w:rsidRDefault="008D6FE1" w:rsidP="00B50D4D">
      <w:pPr>
        <w:pStyle w:val="Prrafodelista"/>
        <w:numPr>
          <w:ilvl w:val="0"/>
          <w:numId w:val="1"/>
        </w:numPr>
      </w:pPr>
      <w:r>
        <w:t>Políticas de movilidad e innovación</w:t>
      </w:r>
    </w:p>
    <w:p w:rsidR="00B50D4D" w:rsidRDefault="00B50D4D" w:rsidP="00B50D4D">
      <w:pPr>
        <w:pStyle w:val="Prrafodelista"/>
        <w:numPr>
          <w:ilvl w:val="0"/>
          <w:numId w:val="1"/>
        </w:numPr>
      </w:pPr>
      <w:r>
        <w:t>Gestión de las relaciones sociales en la diáspora</w:t>
      </w:r>
    </w:p>
    <w:p w:rsidR="008D6FE1" w:rsidRDefault="008D6FE1" w:rsidP="00B50D4D">
      <w:pPr>
        <w:pStyle w:val="Prrafodelista"/>
        <w:numPr>
          <w:ilvl w:val="0"/>
          <w:numId w:val="1"/>
        </w:numPr>
      </w:pPr>
      <w:r>
        <w:t>Movilidad y procesos de retorno</w:t>
      </w:r>
    </w:p>
    <w:p w:rsidR="00B50D4D" w:rsidRDefault="00B50D4D" w:rsidP="00B50D4D">
      <w:pPr>
        <w:pStyle w:val="Prrafodelista"/>
        <w:numPr>
          <w:ilvl w:val="0"/>
          <w:numId w:val="1"/>
        </w:numPr>
      </w:pPr>
      <w:r>
        <w:t>Élites</w:t>
      </w:r>
      <w:r w:rsidR="008D6FE1">
        <w:t xml:space="preserve">, </w:t>
      </w:r>
      <w:r>
        <w:t>internacionalización de los procesos económicos</w:t>
      </w:r>
      <w:r w:rsidR="008D6FE1">
        <w:t xml:space="preserve"> y movilidad</w:t>
      </w:r>
    </w:p>
    <w:p w:rsidR="00B50D4D" w:rsidRDefault="00E565EF" w:rsidP="00B50D4D">
      <w:r>
        <w:t>Una</w:t>
      </w:r>
      <w:r w:rsidR="0018201D">
        <w:t xml:space="preserve"> selección de los mejores trabajos será</w:t>
      </w:r>
      <w:r>
        <w:t xml:space="preserve"> publicad</w:t>
      </w:r>
      <w:r w:rsidR="0018201D">
        <w:t>a</w:t>
      </w:r>
      <w:r>
        <w:t xml:space="preserve"> en un número especial de </w:t>
      </w:r>
      <w:r w:rsidR="0018201D">
        <w:t>un</w:t>
      </w:r>
      <w:r>
        <w:t xml:space="preserve">a revista especializada en estudios de ciencia y tecnología. </w:t>
      </w:r>
      <w:r w:rsidR="000227D1">
        <w:t>Las comunicaciones tendrán una extensión máxima de 6</w:t>
      </w:r>
      <w:r w:rsidR="0018201D">
        <w:t>.</w:t>
      </w:r>
      <w:r w:rsidR="000227D1">
        <w:t>00</w:t>
      </w:r>
      <w:r w:rsidR="0018201D">
        <w:t>0</w:t>
      </w:r>
      <w:r w:rsidR="000227D1">
        <w:t xml:space="preserve"> palabras y contará con un </w:t>
      </w:r>
      <w:r w:rsidR="0018201D">
        <w:t>resumen</w:t>
      </w:r>
      <w:r w:rsidR="000227D1">
        <w:t xml:space="preserve"> de  200 palabras y 7 palabras clave.</w:t>
      </w:r>
    </w:p>
    <w:p w:rsidR="00950DA4" w:rsidRDefault="000227D1">
      <w:r>
        <w:t>La recepció</w:t>
      </w:r>
      <w:r w:rsidR="009E0E77">
        <w:t xml:space="preserve">n de </w:t>
      </w:r>
      <w:r w:rsidR="0018201D">
        <w:t>lo</w:t>
      </w:r>
      <w:r w:rsidR="009E0E77">
        <w:t xml:space="preserve">s </w:t>
      </w:r>
      <w:r w:rsidR="00950DA4">
        <w:t>trabajos</w:t>
      </w:r>
      <w:r w:rsidR="0018201D">
        <w:t xml:space="preserve"> </w:t>
      </w:r>
      <w:r w:rsidR="009E0E77">
        <w:t xml:space="preserve">que estará sujeto a revisión por pares </w:t>
      </w:r>
      <w:r w:rsidR="00950DA4">
        <w:t>se</w:t>
      </w:r>
      <w:r w:rsidR="009E0E77">
        <w:t xml:space="preserve"> </w:t>
      </w:r>
      <w:r w:rsidR="0018201D">
        <w:t>ab</w:t>
      </w:r>
      <w:r w:rsidR="00950DA4">
        <w:t>r</w:t>
      </w:r>
      <w:r w:rsidR="0018201D">
        <w:t>e</w:t>
      </w:r>
      <w:r w:rsidR="00950DA4">
        <w:t xml:space="preserve"> </w:t>
      </w:r>
      <w:r w:rsidR="0018201D">
        <w:t>a</w:t>
      </w:r>
      <w:r w:rsidR="00950DA4">
        <w:t>hora</w:t>
      </w:r>
      <w:r w:rsidR="009E0E77">
        <w:t xml:space="preserve">. </w:t>
      </w:r>
    </w:p>
    <w:p w:rsidR="00356873" w:rsidRPr="000227D1" w:rsidRDefault="009E0E77">
      <w:r>
        <w:t xml:space="preserve">La recepción online de resúmenes y poster será hasta el </w:t>
      </w:r>
      <w:r w:rsidR="0018201D" w:rsidRPr="00950DA4">
        <w:rPr>
          <w:b/>
        </w:rPr>
        <w:t>1</w:t>
      </w:r>
      <w:r w:rsidRPr="00950DA4">
        <w:rPr>
          <w:b/>
        </w:rPr>
        <w:t xml:space="preserve"> de </w:t>
      </w:r>
      <w:r w:rsidR="0018201D" w:rsidRPr="00950DA4">
        <w:rPr>
          <w:b/>
        </w:rPr>
        <w:t>diciem</w:t>
      </w:r>
      <w:r w:rsidRPr="00950DA4">
        <w:rPr>
          <w:b/>
        </w:rPr>
        <w:t>bre de 2012</w:t>
      </w:r>
      <w:r>
        <w:t xml:space="preserve"> a través del</w:t>
      </w:r>
      <w:r w:rsidR="0018201D">
        <w:t xml:space="preserve"> c</w:t>
      </w:r>
      <w:r>
        <w:t>orreo</w:t>
      </w:r>
      <w:r w:rsidR="0018201D">
        <w:t xml:space="preserve"> electrónico</w:t>
      </w:r>
      <w:r>
        <w:t xml:space="preserve">: </w:t>
      </w:r>
      <w:r w:rsidR="00356873" w:rsidRPr="00950DA4">
        <w:rPr>
          <w:b/>
        </w:rPr>
        <w:t>mobilitybcn@gmail.com</w:t>
      </w:r>
    </w:p>
    <w:p w:rsidR="00356873" w:rsidRPr="0018201D" w:rsidRDefault="00356873"/>
    <w:p w:rsidR="0018201D" w:rsidRPr="0018201D" w:rsidRDefault="0018201D"/>
    <w:p w:rsidR="0018201D" w:rsidRPr="0018201D" w:rsidRDefault="0018201D"/>
    <w:p w:rsidR="00356873" w:rsidRPr="00CD7C81" w:rsidRDefault="00356873" w:rsidP="00356873">
      <w:pPr>
        <w:pStyle w:val="Ttulo"/>
        <w:jc w:val="center"/>
        <w:rPr>
          <w:lang w:val="en-GB"/>
        </w:rPr>
      </w:pPr>
      <w:r w:rsidRPr="00CD7C81">
        <w:rPr>
          <w:lang w:val="en-GB"/>
        </w:rPr>
        <w:lastRenderedPageBreak/>
        <w:t>Call for papers</w:t>
      </w:r>
    </w:p>
    <w:p w:rsidR="00356873" w:rsidRDefault="00356873" w:rsidP="00356873">
      <w:pPr>
        <w:pStyle w:val="Ttulo1"/>
        <w:jc w:val="center"/>
        <w:rPr>
          <w:lang w:val="en-GB"/>
        </w:rPr>
      </w:pPr>
      <w:r w:rsidRPr="004F363D">
        <w:rPr>
          <w:lang w:val="en-GB"/>
        </w:rPr>
        <w:t xml:space="preserve">Challenges </w:t>
      </w:r>
      <w:r>
        <w:rPr>
          <w:lang w:val="en-GB"/>
        </w:rPr>
        <w:t>of</w:t>
      </w:r>
      <w:r w:rsidRPr="004F363D">
        <w:rPr>
          <w:lang w:val="en-GB"/>
        </w:rPr>
        <w:t xml:space="preserve"> the International Mobility of the High</w:t>
      </w:r>
      <w:r>
        <w:rPr>
          <w:lang w:val="en-GB"/>
        </w:rPr>
        <w:t>ly Skilled in the XXI Century</w:t>
      </w:r>
    </w:p>
    <w:p w:rsidR="00356873" w:rsidRDefault="00356873">
      <w:pPr>
        <w:rPr>
          <w:lang w:val="en-GB"/>
        </w:rPr>
      </w:pPr>
    </w:p>
    <w:p w:rsidR="00356873" w:rsidRPr="00356873" w:rsidRDefault="0018201D">
      <w:pPr>
        <w:rPr>
          <w:lang w:val="en-GB"/>
        </w:rPr>
      </w:pPr>
      <w:r>
        <w:rPr>
          <w:lang w:val="en-GB"/>
        </w:rPr>
        <w:t>The</w:t>
      </w:r>
      <w:r w:rsidR="00356873">
        <w:rPr>
          <w:lang w:val="en-GB"/>
        </w:rPr>
        <w:t xml:space="preserve"> Internet </w:t>
      </w:r>
      <w:r w:rsidR="00356873" w:rsidRPr="00356873">
        <w:rPr>
          <w:lang w:val="en-GB"/>
        </w:rPr>
        <w:t>In</w:t>
      </w:r>
      <w:r>
        <w:rPr>
          <w:lang w:val="en-GB"/>
        </w:rPr>
        <w:t>terdisciplinary Institute (IN3) at the</w:t>
      </w:r>
      <w:r w:rsidR="00356873" w:rsidRPr="00356873">
        <w:rPr>
          <w:lang w:val="en-GB"/>
        </w:rPr>
        <w:t xml:space="preserve"> Universitat Oberta de Catalunya (UOC)</w:t>
      </w:r>
      <w:r w:rsidR="00356873">
        <w:rPr>
          <w:lang w:val="en-GB"/>
        </w:rPr>
        <w:t xml:space="preserve"> </w:t>
      </w:r>
      <w:r>
        <w:rPr>
          <w:lang w:val="en-GB"/>
        </w:rPr>
        <w:t>is</w:t>
      </w:r>
      <w:r w:rsidR="000227D1">
        <w:rPr>
          <w:lang w:val="en-GB"/>
        </w:rPr>
        <w:t xml:space="preserve"> pleased to invite you to the International Conference </w:t>
      </w:r>
      <w:r w:rsidR="000227D1" w:rsidRPr="00D06079">
        <w:rPr>
          <w:lang w:val="en-GB"/>
        </w:rPr>
        <w:t xml:space="preserve">“Challenges </w:t>
      </w:r>
      <w:r w:rsidR="00DC6A8E">
        <w:rPr>
          <w:lang w:val="en-GB"/>
        </w:rPr>
        <w:t>of</w:t>
      </w:r>
      <w:r w:rsidR="000227D1" w:rsidRPr="00D06079">
        <w:rPr>
          <w:lang w:val="en-GB"/>
        </w:rPr>
        <w:t xml:space="preserve"> the International Mobility of the Highly Skilled in the XXI century”. This will be held the 7th and 8</w:t>
      </w:r>
      <w:r w:rsidR="000227D1" w:rsidRPr="00D06079">
        <w:rPr>
          <w:vertAlign w:val="superscript"/>
          <w:lang w:val="en-GB"/>
        </w:rPr>
        <w:t>th</w:t>
      </w:r>
      <w:r w:rsidR="000227D1" w:rsidRPr="00D06079">
        <w:rPr>
          <w:lang w:val="en-GB"/>
        </w:rPr>
        <w:t xml:space="preserve"> of February 2013 in Barcelona, at the MediaTIC Building.</w:t>
      </w:r>
    </w:p>
    <w:p w:rsidR="0073108A" w:rsidRPr="00D06079" w:rsidRDefault="008D6FE1">
      <w:pPr>
        <w:rPr>
          <w:lang w:val="en-GB"/>
        </w:rPr>
      </w:pPr>
      <w:r w:rsidRPr="00D06079">
        <w:rPr>
          <w:lang w:val="en-GB"/>
        </w:rPr>
        <w:t xml:space="preserve">This conference will be attended by </w:t>
      </w:r>
      <w:r w:rsidR="005C1D8B" w:rsidRPr="00D06079">
        <w:rPr>
          <w:lang w:val="en-GB"/>
        </w:rPr>
        <w:t xml:space="preserve">various </w:t>
      </w:r>
      <w:r w:rsidRPr="00D06079">
        <w:rPr>
          <w:lang w:val="en-GB"/>
        </w:rPr>
        <w:t xml:space="preserve">specialists in the field of mobility: </w:t>
      </w:r>
      <w:r w:rsidR="000227D1" w:rsidRPr="00D06079">
        <w:rPr>
          <w:lang w:val="en-GB"/>
        </w:rPr>
        <w:t>Eleonore Kofman (Professor of Gender, Migration and Citizenship Department of Social Sciences at the University of Middlesex)</w:t>
      </w:r>
      <w:r w:rsidR="000227D1">
        <w:rPr>
          <w:lang w:val="en-GB"/>
        </w:rPr>
        <w:t>,</w:t>
      </w:r>
      <w:r w:rsidR="000227D1" w:rsidRPr="00D06079">
        <w:rPr>
          <w:lang w:val="en-GB"/>
        </w:rPr>
        <w:t xml:space="preserve"> </w:t>
      </w:r>
      <w:r w:rsidRPr="00D06079">
        <w:rPr>
          <w:lang w:val="en-GB"/>
        </w:rPr>
        <w:t>Adrian Favell (Professor of Sociology at Sciences Po, Centre d'Études affiliated Européennes), Louise Ackers (Law School of the University of Liverpool)</w:t>
      </w:r>
      <w:r w:rsidR="000227D1">
        <w:rPr>
          <w:lang w:val="en-GB"/>
        </w:rPr>
        <w:t>,</w:t>
      </w:r>
      <w:r w:rsidRPr="00D06079">
        <w:rPr>
          <w:lang w:val="en-GB"/>
        </w:rPr>
        <w:t xml:space="preserve"> Carolina Cañibano (I</w:t>
      </w:r>
      <w:r w:rsidR="000227D1">
        <w:rPr>
          <w:lang w:val="en-GB"/>
        </w:rPr>
        <w:t>NGENIO</w:t>
      </w:r>
      <w:r w:rsidRPr="00D06079">
        <w:rPr>
          <w:lang w:val="en-GB"/>
        </w:rPr>
        <w:t>, Institute Innovation Management and Knowledge, Valencia)</w:t>
      </w:r>
      <w:r w:rsidR="000227D1">
        <w:rPr>
          <w:lang w:val="en-GB"/>
        </w:rPr>
        <w:t xml:space="preserve"> and Ana M. González Ramos (IN3, Universitat Oberta de Catalunya)</w:t>
      </w:r>
      <w:r w:rsidRPr="00D06079">
        <w:rPr>
          <w:lang w:val="en-GB"/>
        </w:rPr>
        <w:t xml:space="preserve">. </w:t>
      </w:r>
      <w:r w:rsidR="0073108A" w:rsidRPr="00D06079">
        <w:rPr>
          <w:lang w:val="en-GB"/>
        </w:rPr>
        <w:t>During the conference we</w:t>
      </w:r>
      <w:r w:rsidRPr="00D06079">
        <w:rPr>
          <w:lang w:val="en-GB"/>
        </w:rPr>
        <w:t xml:space="preserve"> will </w:t>
      </w:r>
      <w:r w:rsidR="0073108A" w:rsidRPr="00D06079">
        <w:rPr>
          <w:lang w:val="en-GB"/>
        </w:rPr>
        <w:t xml:space="preserve">also </w:t>
      </w:r>
      <w:r w:rsidRPr="00D06079">
        <w:rPr>
          <w:lang w:val="en-GB"/>
        </w:rPr>
        <w:t>present the results of the project: "Flows of Human Resources in Science and Technology. Seeking excellence through talent "(MICINN CSO2009-09003).</w:t>
      </w:r>
    </w:p>
    <w:p w:rsidR="000227D1" w:rsidRDefault="008D6FE1">
      <w:pPr>
        <w:rPr>
          <w:lang w:val="en-GB"/>
        </w:rPr>
      </w:pPr>
      <w:r w:rsidRPr="00D06079">
        <w:rPr>
          <w:lang w:val="en-GB"/>
        </w:rPr>
        <w:t>We would like your participation in the parallel sessions which will focus on the following themes:</w:t>
      </w:r>
      <w:r w:rsidRPr="00D06079">
        <w:rPr>
          <w:lang w:val="en-GB"/>
        </w:rPr>
        <w:br/>
        <w:t>- Mobility and Identit</w:t>
      </w:r>
      <w:r w:rsidR="005C1D8B" w:rsidRPr="00D06079">
        <w:rPr>
          <w:lang w:val="en-GB"/>
        </w:rPr>
        <w:t>ies</w:t>
      </w:r>
      <w:r w:rsidRPr="00D06079">
        <w:rPr>
          <w:lang w:val="en-GB"/>
        </w:rPr>
        <w:br/>
        <w:t xml:space="preserve">- </w:t>
      </w:r>
      <w:r w:rsidR="005C1D8B" w:rsidRPr="00D06079">
        <w:rPr>
          <w:lang w:val="en-GB"/>
        </w:rPr>
        <w:t>Gender and mobility</w:t>
      </w:r>
      <w:r w:rsidRPr="00D06079">
        <w:rPr>
          <w:lang w:val="en-GB"/>
        </w:rPr>
        <w:br/>
        <w:t>- Mobility policies and family</w:t>
      </w:r>
      <w:r w:rsidRPr="00D06079">
        <w:rPr>
          <w:lang w:val="en-GB"/>
        </w:rPr>
        <w:br/>
        <w:t xml:space="preserve">- Mobility </w:t>
      </w:r>
      <w:r w:rsidR="005C1D8B" w:rsidRPr="00D06079">
        <w:rPr>
          <w:lang w:val="en-GB"/>
        </w:rPr>
        <w:t xml:space="preserve">policies </w:t>
      </w:r>
      <w:r w:rsidRPr="00D06079">
        <w:rPr>
          <w:lang w:val="en-GB"/>
        </w:rPr>
        <w:t xml:space="preserve">and innovation </w:t>
      </w:r>
      <w:r w:rsidRPr="00D06079">
        <w:rPr>
          <w:lang w:val="en-GB"/>
        </w:rPr>
        <w:br/>
        <w:t xml:space="preserve">- Management of social relations in the </w:t>
      </w:r>
      <w:r w:rsidR="00DC6A8E">
        <w:rPr>
          <w:lang w:val="en-GB"/>
        </w:rPr>
        <w:t>d</w:t>
      </w:r>
      <w:r w:rsidRPr="00D06079">
        <w:rPr>
          <w:lang w:val="en-GB"/>
        </w:rPr>
        <w:t>iaspora</w:t>
      </w:r>
      <w:r w:rsidRPr="00D06079">
        <w:rPr>
          <w:lang w:val="en-GB"/>
        </w:rPr>
        <w:br/>
        <w:t>- Mobility and return processes</w:t>
      </w:r>
      <w:r w:rsidRPr="00D06079">
        <w:rPr>
          <w:lang w:val="en-GB"/>
        </w:rPr>
        <w:br/>
        <w:t>- Elites, internationalization of economic processes and mobility</w:t>
      </w:r>
      <w:r w:rsidRPr="00D06079">
        <w:rPr>
          <w:lang w:val="en-GB"/>
        </w:rPr>
        <w:br/>
      </w:r>
    </w:p>
    <w:p w:rsidR="009E0E77" w:rsidRDefault="008D6FE1">
      <w:pPr>
        <w:rPr>
          <w:lang w:val="en-GB"/>
        </w:rPr>
      </w:pPr>
      <w:r w:rsidRPr="00D06079">
        <w:rPr>
          <w:lang w:val="en-GB"/>
        </w:rPr>
        <w:t>A selection of the best papers will be published in a special issue of a</w:t>
      </w:r>
      <w:r w:rsidR="0073108A" w:rsidRPr="00D06079">
        <w:rPr>
          <w:lang w:val="en-GB"/>
        </w:rPr>
        <w:t xml:space="preserve"> journal</w:t>
      </w:r>
      <w:r w:rsidRPr="00D06079">
        <w:rPr>
          <w:lang w:val="en-GB"/>
        </w:rPr>
        <w:t xml:space="preserve"> specializ</w:t>
      </w:r>
      <w:r w:rsidR="005C1D8B" w:rsidRPr="00D06079">
        <w:rPr>
          <w:lang w:val="en-GB"/>
        </w:rPr>
        <w:t>ed</w:t>
      </w:r>
      <w:r w:rsidRPr="00D06079">
        <w:rPr>
          <w:lang w:val="en-GB"/>
        </w:rPr>
        <w:t xml:space="preserve"> in science and technology studies.</w:t>
      </w:r>
      <w:r w:rsidR="000227D1">
        <w:rPr>
          <w:lang w:val="en-GB"/>
        </w:rPr>
        <w:t xml:space="preserve"> </w:t>
      </w:r>
      <w:r w:rsidR="00DC6A8E">
        <w:rPr>
          <w:lang w:val="en-GB"/>
        </w:rPr>
        <w:t>Papers will have maximum of 6000</w:t>
      </w:r>
      <w:r w:rsidR="000227D1">
        <w:rPr>
          <w:lang w:val="en-GB"/>
        </w:rPr>
        <w:t xml:space="preserve"> words</w:t>
      </w:r>
      <w:r w:rsidR="00DC6A8E">
        <w:rPr>
          <w:lang w:val="en-GB"/>
        </w:rPr>
        <w:t xml:space="preserve"> and</w:t>
      </w:r>
      <w:r w:rsidR="000227D1">
        <w:rPr>
          <w:lang w:val="en-GB"/>
        </w:rPr>
        <w:t xml:space="preserve"> will include an abstract of 200 words and 7 key words.</w:t>
      </w:r>
    </w:p>
    <w:p w:rsidR="00950DA4" w:rsidRDefault="000227D1">
      <w:pPr>
        <w:rPr>
          <w:rStyle w:val="fnt112"/>
          <w:lang w:val="en-GB"/>
        </w:rPr>
      </w:pPr>
      <w:r w:rsidRPr="000227D1">
        <w:rPr>
          <w:rStyle w:val="fnt112"/>
          <w:lang w:val="en-GB"/>
        </w:rPr>
        <w:t>The call for papers has now been launched</w:t>
      </w:r>
      <w:r w:rsidR="009E0E77">
        <w:rPr>
          <w:rStyle w:val="fnt112"/>
          <w:lang w:val="en-GB"/>
        </w:rPr>
        <w:t xml:space="preserve"> and will be evaluated</w:t>
      </w:r>
      <w:r w:rsidR="00DC6A8E">
        <w:rPr>
          <w:rStyle w:val="fnt112"/>
          <w:lang w:val="en-GB"/>
        </w:rPr>
        <w:t xml:space="preserve"> by peer review</w:t>
      </w:r>
      <w:r w:rsidRPr="000227D1">
        <w:rPr>
          <w:rStyle w:val="fnt112"/>
          <w:lang w:val="en-GB"/>
        </w:rPr>
        <w:t xml:space="preserve">. </w:t>
      </w:r>
    </w:p>
    <w:p w:rsidR="000227D1" w:rsidRPr="009E0E77" w:rsidRDefault="000227D1">
      <w:pPr>
        <w:rPr>
          <w:lang w:val="en-GB"/>
        </w:rPr>
      </w:pPr>
      <w:r w:rsidRPr="000227D1">
        <w:rPr>
          <w:rStyle w:val="fnt112"/>
          <w:lang w:val="en-GB"/>
        </w:rPr>
        <w:t xml:space="preserve">Online submission of abstracts will be </w:t>
      </w:r>
      <w:r w:rsidR="00DC6A8E">
        <w:rPr>
          <w:rStyle w:val="fnt112"/>
          <w:lang w:val="en-GB"/>
        </w:rPr>
        <w:t>open until</w:t>
      </w:r>
      <w:r w:rsidRPr="000227D1">
        <w:rPr>
          <w:rStyle w:val="Textoennegrita"/>
          <w:lang w:val="en-GB"/>
        </w:rPr>
        <w:t xml:space="preserve"> </w:t>
      </w:r>
      <w:r w:rsidR="0018201D">
        <w:rPr>
          <w:rStyle w:val="Textoennegrita"/>
          <w:lang w:val="en-GB"/>
        </w:rPr>
        <w:t>1st</w:t>
      </w:r>
      <w:r w:rsidR="009E0E77">
        <w:rPr>
          <w:rStyle w:val="Textoennegrita"/>
          <w:lang w:val="en-GB"/>
        </w:rPr>
        <w:t xml:space="preserve"> of </w:t>
      </w:r>
      <w:r w:rsidR="0018201D">
        <w:rPr>
          <w:rStyle w:val="Textoennegrita"/>
          <w:lang w:val="en-GB"/>
        </w:rPr>
        <w:t>Decembe</w:t>
      </w:r>
      <w:r w:rsidR="009E0E77">
        <w:rPr>
          <w:rStyle w:val="Textoennegrita"/>
          <w:lang w:val="en-GB"/>
        </w:rPr>
        <w:t>r of</w:t>
      </w:r>
      <w:r w:rsidRPr="000227D1">
        <w:rPr>
          <w:rStyle w:val="Textoennegrita"/>
          <w:lang w:val="en-GB"/>
        </w:rPr>
        <w:t xml:space="preserve"> 2012</w:t>
      </w:r>
      <w:r w:rsidR="0018201D">
        <w:rPr>
          <w:rStyle w:val="Textoennegrita"/>
          <w:b w:val="0"/>
          <w:lang w:val="en-GB"/>
        </w:rPr>
        <w:t xml:space="preserve"> </w:t>
      </w:r>
      <w:r w:rsidR="00950DA4">
        <w:rPr>
          <w:rStyle w:val="Textoennegrita"/>
          <w:b w:val="0"/>
          <w:lang w:val="en-GB"/>
        </w:rPr>
        <w:t>via</w:t>
      </w:r>
      <w:r w:rsidR="0018201D">
        <w:rPr>
          <w:rStyle w:val="Textoennegrita"/>
          <w:b w:val="0"/>
          <w:lang w:val="en-GB"/>
        </w:rPr>
        <w:t xml:space="preserve"> email: </w:t>
      </w:r>
      <w:r w:rsidR="0018201D" w:rsidRPr="00950DA4">
        <w:rPr>
          <w:rStyle w:val="Textoennegrita"/>
          <w:lang w:val="en-GB"/>
        </w:rPr>
        <w:t>mobility</w:t>
      </w:r>
      <w:r w:rsidR="009E0E77" w:rsidRPr="00950DA4">
        <w:rPr>
          <w:rStyle w:val="Textoennegrita"/>
          <w:lang w:val="en-GB"/>
        </w:rPr>
        <w:t>bcn@gmail.com</w:t>
      </w:r>
    </w:p>
    <w:sectPr w:rsidR="000227D1" w:rsidRPr="009E0E77" w:rsidSect="00182A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BA"/>
    <w:multiLevelType w:val="hybridMultilevel"/>
    <w:tmpl w:val="D632CA38"/>
    <w:lvl w:ilvl="0" w:tplc="5D980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3D"/>
    <w:rsid w:val="000227D1"/>
    <w:rsid w:val="00090029"/>
    <w:rsid w:val="0018201D"/>
    <w:rsid w:val="00182A2A"/>
    <w:rsid w:val="001F0A05"/>
    <w:rsid w:val="00356873"/>
    <w:rsid w:val="004F1430"/>
    <w:rsid w:val="004F1856"/>
    <w:rsid w:val="004F363D"/>
    <w:rsid w:val="005C1D8B"/>
    <w:rsid w:val="006A3E1D"/>
    <w:rsid w:val="0073108A"/>
    <w:rsid w:val="008137B1"/>
    <w:rsid w:val="00860097"/>
    <w:rsid w:val="008D6FE1"/>
    <w:rsid w:val="00950DA4"/>
    <w:rsid w:val="009C32AF"/>
    <w:rsid w:val="009C6DD2"/>
    <w:rsid w:val="009E0E77"/>
    <w:rsid w:val="00A6762D"/>
    <w:rsid w:val="00AB7F57"/>
    <w:rsid w:val="00B50D4D"/>
    <w:rsid w:val="00B650BC"/>
    <w:rsid w:val="00C64C1B"/>
    <w:rsid w:val="00CD7C81"/>
    <w:rsid w:val="00D06079"/>
    <w:rsid w:val="00DB5DE3"/>
    <w:rsid w:val="00DC6A8E"/>
    <w:rsid w:val="00E565EF"/>
    <w:rsid w:val="00E82420"/>
    <w:rsid w:val="00EC194F"/>
    <w:rsid w:val="00F2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36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4F36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F36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4F3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B50D4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D6F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6F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6FE1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6F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6FE1"/>
    <w:rPr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FE1"/>
    <w:rPr>
      <w:rFonts w:ascii="Tahoma" w:hAnsi="Tahoma" w:cs="Tahoma"/>
      <w:sz w:val="16"/>
      <w:szCs w:val="16"/>
      <w:lang w:val="es-ES_tradnl"/>
    </w:rPr>
  </w:style>
  <w:style w:type="character" w:customStyle="1" w:styleId="fnt112">
    <w:name w:val="fnt112"/>
    <w:basedOn w:val="Fuentedeprrafopredeter"/>
    <w:rsid w:val="000227D1"/>
  </w:style>
  <w:style w:type="character" w:styleId="Textoennegrita">
    <w:name w:val="Strong"/>
    <w:basedOn w:val="Fuentedeprrafopredeter"/>
    <w:uiPriority w:val="22"/>
    <w:qFormat/>
    <w:rsid w:val="000227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36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4F36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F36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4F3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B50D4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D6F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6F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6FE1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6F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6FE1"/>
    <w:rPr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FE1"/>
    <w:rPr>
      <w:rFonts w:ascii="Tahoma" w:hAnsi="Tahoma" w:cs="Tahoma"/>
      <w:sz w:val="16"/>
      <w:szCs w:val="16"/>
      <w:lang w:val="es-ES_tradnl"/>
    </w:rPr>
  </w:style>
  <w:style w:type="character" w:customStyle="1" w:styleId="fnt112">
    <w:name w:val="fnt112"/>
    <w:basedOn w:val="Fuentedeprrafopredeter"/>
    <w:rsid w:val="000227D1"/>
  </w:style>
  <w:style w:type="character" w:styleId="Textoennegrita">
    <w:name w:val="Strong"/>
    <w:basedOn w:val="Fuentedeprrafopredeter"/>
    <w:uiPriority w:val="22"/>
    <w:qFormat/>
    <w:rsid w:val="000227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UOC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agonzalezram</dc:creator>
  <cp:lastModifiedBy>Ana</cp:lastModifiedBy>
  <cp:revision>2</cp:revision>
  <dcterms:created xsi:type="dcterms:W3CDTF">2012-09-27T23:39:00Z</dcterms:created>
  <dcterms:modified xsi:type="dcterms:W3CDTF">2012-09-27T23:39:00Z</dcterms:modified>
</cp:coreProperties>
</file>